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西北农林科技大学2017年基层党建工作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项目参考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一、委托类项目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</w:t>
      </w:r>
      <w:r>
        <w:rPr>
          <w:rFonts w:ascii="仿宋" w:hAnsi="仿宋" w:eastAsia="仿宋"/>
          <w:sz w:val="32"/>
        </w:rPr>
        <w:t>学校教职工党建工作调查</w:t>
      </w:r>
      <w:r>
        <w:rPr>
          <w:rFonts w:hint="eastAsia" w:ascii="仿宋" w:hAnsi="仿宋" w:eastAsia="仿宋"/>
          <w:sz w:val="32"/>
        </w:rPr>
        <w:t>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2.学校学生党建工作调查研究；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3.学校处科级干部队伍建设调查研究；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4.基层党组织推进“两学一做”学习教育常态化制度化研究；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基层党组织工作考核评价机制研究；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" w:hAnsi="仿宋" w:eastAsia="仿宋"/>
          <w:sz w:val="32"/>
        </w:rPr>
        <w:t>探索处级领导班子和领导干部任期目标责任制研究。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二、实践创新类项目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1.有效提升</w:t>
      </w:r>
      <w:r>
        <w:rPr>
          <w:rFonts w:ascii="仿宋" w:hAnsi="仿宋" w:eastAsia="仿宋"/>
          <w:sz w:val="32"/>
        </w:rPr>
        <w:t>基层党的建设质量研究</w:t>
      </w:r>
      <w:r>
        <w:rPr>
          <w:rFonts w:hint="eastAsia" w:ascii="仿宋" w:hAnsi="仿宋" w:eastAsia="仿宋"/>
          <w:sz w:val="32"/>
        </w:rPr>
        <w:t>；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2.探索基层党建工作特色化、品牌化实践研究；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3.基层党组织书记抓党建工作标准化评价体系研究；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4.发挥院（系）党委（党总支）政治核心作用研究；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5.党支部设置范围和方式基本情况及存在问题分析；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6.发挥基层党支部战斗堡垒作用研究；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7.教职工党支部参与系（教研室、所）重大事项工作机制研究；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8.加强和改进教职工基层党支部建设研究;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9.研究生党支部设置模式探索与创新研究；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10.大学生党支部设置模式探索与创新研究；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11.教职工党支部设置模式探索与创新研究；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12.</w:t>
      </w:r>
      <w:r>
        <w:rPr>
          <w:rFonts w:hint="eastAsia" w:ascii="仿宋" w:hAnsi="仿宋" w:eastAsia="仿宋"/>
          <w:sz w:val="32"/>
        </w:rPr>
        <w:t>教师党支部书记“双带头人”培育工程研究；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13.选优配强学生党支部书记机制研究；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14.基层党支部书记培训教育常态化机制研究；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15.基层党支部落实党内组织生活制度路径、机制研究；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16.网络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时代下基层党支部组织生活创新研究；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加强新形势下高校发展党员和党员管理工作研究;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" w:hAnsi="仿宋" w:eastAsia="仿宋"/>
          <w:sz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新形势下党员教育管理创新研究；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" w:hAnsi="仿宋" w:eastAsia="仿宋"/>
          <w:sz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拓展在优秀青年教师、海外留学归国教师和引进人才群体中发展党员的有效途径研究；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" w:hAnsi="仿宋" w:eastAsia="仿宋"/>
          <w:sz w:val="32"/>
        </w:rPr>
        <w:t>.教育引导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优秀少数民族学生入党工作机制研究；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" w:hAnsi="仿宋" w:eastAsia="仿宋"/>
          <w:sz w:val="32"/>
        </w:rPr>
        <w:t>.不同类型党员（教师、学生、离退休）行为规范研究；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22.不同类型党员（教师、学生、离退休）评价考核标准和机制研究；</w:t>
      </w:r>
    </w:p>
    <w:p>
      <w:pPr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23.健全和完善党员组织关系转接机制研究；</w:t>
      </w:r>
    </w:p>
    <w:p>
      <w:pPr>
        <w:widowControl/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24.失去联系党员处置及管理情况分析；</w:t>
      </w:r>
    </w:p>
    <w:p>
      <w:pPr>
        <w:widowControl/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25.整顿软弱涣散基层党组织情况分析研究；</w:t>
      </w:r>
    </w:p>
    <w:p>
      <w:pPr>
        <w:widowControl/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26.推进校院两级管理与加强干部队伍建设研究；</w:t>
      </w:r>
    </w:p>
    <w:p>
      <w:pPr>
        <w:widowControl/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27.管理干部队伍教育培养机制、路径及实效性研究；</w:t>
      </w:r>
    </w:p>
    <w:p>
      <w:pPr>
        <w:widowControl/>
        <w:spacing w:line="500" w:lineRule="exact"/>
        <w:ind w:firstLine="64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28.干部队伍作风建设机制和路径创新研究。</w:t>
      </w:r>
    </w:p>
    <w:p>
      <w:pPr>
        <w:widowControl/>
        <w:spacing w:line="500" w:lineRule="exact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三、面向党支部类项目</w:t>
      </w:r>
    </w:p>
    <w:p>
      <w:pPr>
        <w:widowControl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围绕党支部改进和创新“三会一课”、组织生活会、民主评议党员，推进“两学一做”学习教育常态化制度化，强化党员发展、教育、管理和服务，切实发挥作用等方面，自拟题目进行申报。也可参照面向党委（党总支）所列方向，结合党支部建设实际，自拟题目进行申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8"/>
    <w:rsid w:val="00262FFC"/>
    <w:rsid w:val="004D07FC"/>
    <w:rsid w:val="005F01E0"/>
    <w:rsid w:val="00890862"/>
    <w:rsid w:val="00AE7BA8"/>
    <w:rsid w:val="00BE0A41"/>
    <w:rsid w:val="00D164CF"/>
    <w:rsid w:val="00E863A1"/>
    <w:rsid w:val="00EF3CEA"/>
    <w:rsid w:val="3C3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148</Words>
  <Characters>844</Characters>
  <Lines>7</Lines>
  <Paragraphs>1</Paragraphs>
  <TotalTime>0</TotalTime>
  <ScaleCrop>false</ScaleCrop>
  <LinksUpToDate>false</LinksUpToDate>
  <CharactersWithSpaces>991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2017-05-18T00:56:00Z</dcterms:created>
  <dc:creator>白亚娟</dc:creator>
  <cp:lastModifiedBy>yl</cp:lastModifiedBy>
  <dcterms:modified xsi:type="dcterms:W3CDTF">2017-05-22T10:40:57Z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